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D00" w:rsidRDefault="00CC2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年度天津市科学技术奖拟申报项目公示材料</w:t>
      </w:r>
    </w:p>
    <w:p w:rsidR="00965D00" w:rsidRDefault="00965D00"/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2427"/>
      </w:tblGrid>
      <w:tr w:rsidR="00965D00">
        <w:trPr>
          <w:trHeight w:val="7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jc w:val="center"/>
              <w:rPr>
                <w:kern w:val="0"/>
                <w:sz w:val="24"/>
              </w:rPr>
            </w:pPr>
            <w:bookmarkStart w:id="0" w:name="cname"/>
            <w:bookmarkEnd w:id="0"/>
            <w:r>
              <w:rPr>
                <w:rFonts w:hint="eastAsia"/>
                <w:kern w:val="0"/>
                <w:sz w:val="24"/>
              </w:rPr>
              <w:t>化学法均四甲苯生产关键技术和成套装备</w:t>
            </w:r>
          </w:p>
        </w:tc>
      </w:tr>
      <w:tr w:rsidR="00965D00">
        <w:trPr>
          <w:trHeight w:val="7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提名奖项和等级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科技进步二等奖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成果登记号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965D00">
            <w:pPr>
              <w:spacing w:line="360" w:lineRule="exact"/>
              <w:rPr>
                <w:kern w:val="0"/>
                <w:sz w:val="24"/>
              </w:rPr>
            </w:pPr>
          </w:p>
        </w:tc>
      </w:tr>
      <w:tr w:rsidR="00965D00">
        <w:trPr>
          <w:trHeight w:val="11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主要完成人</w:t>
            </w:r>
          </w:p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（贡献排序）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rPr>
                <w:kern w:val="0"/>
                <w:sz w:val="24"/>
              </w:rPr>
            </w:pPr>
            <w:bookmarkStart w:id="1" w:name="person"/>
            <w:bookmarkEnd w:id="1"/>
            <w:r>
              <w:rPr>
                <w:rFonts w:hint="eastAsia"/>
                <w:kern w:val="0"/>
                <w:sz w:val="24"/>
              </w:rPr>
              <w:t>于海斌，王银斌，赵承群，郭新闻，洪鲁伟，舒畅，陈彦霖，臧甲忠</w:t>
            </w:r>
          </w:p>
        </w:tc>
      </w:tr>
      <w:tr w:rsidR="00965D00">
        <w:trPr>
          <w:trHeight w:val="149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主要完成单位</w:t>
            </w:r>
          </w:p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（贡献排序）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auto"/>
              <w:rPr>
                <w:kern w:val="0"/>
                <w:sz w:val="24"/>
              </w:rPr>
            </w:pPr>
            <w:bookmarkStart w:id="2" w:name="company"/>
            <w:bookmarkEnd w:id="2"/>
            <w:r>
              <w:rPr>
                <w:rFonts w:hint="eastAsia"/>
                <w:kern w:val="0"/>
                <w:sz w:val="24"/>
              </w:rPr>
              <w:t>中海油天津化工研究设计院有限公司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山东明化新材料有限公司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大连理工大学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江西八六三实业有限公司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濮阳盛华德化工有限公司</w:t>
            </w:r>
          </w:p>
        </w:tc>
      </w:tr>
      <w:tr w:rsidR="00965D00">
        <w:trPr>
          <w:trHeight w:val="11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提名者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中海油天津化工研究设计院有限公司</w:t>
            </w:r>
          </w:p>
        </w:tc>
      </w:tr>
      <w:tr w:rsidR="00965D00">
        <w:trPr>
          <w:trHeight w:val="46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项目简介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Default="00965D0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965D00" w:rsidRDefault="00CC2FC4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均四甲苯生产行业发展缓慢，严重制约下游聚酰亚胺产业的发展，均四甲苯生产技术亟待有所突破。本项目通过揭示催化反应机理、创制催化材料、创新工艺和设计关键装备，首创开发了化学法均四甲苯生产关键技术和成套装备，并实现产业化应用，解决了均四甲苯行业的发展困境。</w:t>
            </w:r>
          </w:p>
          <w:p w:rsidR="00965D00" w:rsidRDefault="00CC2FC4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本项目是目前世界唯一完成产业化的化学法均四甲苯生产技术，累计形成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万吨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年高品质均四甲苯产能，占据全球市场总产能的</w:t>
            </w:r>
            <w:r>
              <w:rPr>
                <w:rFonts w:hint="eastAsia"/>
                <w:sz w:val="24"/>
              </w:rPr>
              <w:t>55%</w:t>
            </w:r>
            <w:r>
              <w:rPr>
                <w:rFonts w:hint="eastAsia"/>
                <w:sz w:val="24"/>
              </w:rPr>
              <w:t>以上。累计实现技术转让收入</w:t>
            </w:r>
            <w:r>
              <w:rPr>
                <w:rFonts w:hint="eastAsia"/>
                <w:sz w:val="24"/>
              </w:rPr>
              <w:t>4000</w:t>
            </w:r>
            <w:r>
              <w:rPr>
                <w:rFonts w:hint="eastAsia"/>
                <w:sz w:val="24"/>
              </w:rPr>
              <w:t>万元（含催化剂），产值</w:t>
            </w:r>
            <w:r>
              <w:rPr>
                <w:rFonts w:hint="eastAsia"/>
                <w:sz w:val="24"/>
              </w:rPr>
              <w:t>7.83</w:t>
            </w:r>
            <w:r>
              <w:rPr>
                <w:rFonts w:hint="eastAsia"/>
                <w:sz w:val="24"/>
              </w:rPr>
              <w:t>亿元，利润</w:t>
            </w:r>
            <w:r>
              <w:rPr>
                <w:rFonts w:hint="eastAsia"/>
                <w:sz w:val="24"/>
              </w:rPr>
              <w:t>1.37</w:t>
            </w:r>
            <w:r>
              <w:rPr>
                <w:rFonts w:hint="eastAsia"/>
                <w:sz w:val="24"/>
              </w:rPr>
              <w:t>亿元，每年可为下游聚酰亚胺行业节省生产成本</w:t>
            </w:r>
            <w:r>
              <w:rPr>
                <w:rFonts w:hint="eastAsia"/>
                <w:sz w:val="24"/>
              </w:rPr>
              <w:t>17.5</w:t>
            </w:r>
            <w:r>
              <w:rPr>
                <w:rFonts w:hint="eastAsia"/>
                <w:sz w:val="24"/>
              </w:rPr>
              <w:t>亿元，经</w:t>
            </w:r>
            <w:r>
              <w:rPr>
                <w:rFonts w:hint="eastAsia"/>
                <w:sz w:val="24"/>
              </w:rPr>
              <w:t>济和社会效益显著。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本项目经中国石油和化学工业联合会鉴定：本项目成果总体达到国际领先水平。</w:t>
            </w:r>
          </w:p>
          <w:p w:rsidR="00965D00" w:rsidRDefault="00965D00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  <w:tr w:rsidR="00965D00">
        <w:trPr>
          <w:trHeight w:val="38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创新点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Default="00965D00">
            <w:pPr>
              <w:spacing w:line="360" w:lineRule="exact"/>
              <w:rPr>
                <w:sz w:val="24"/>
              </w:rPr>
            </w:pP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开发了纳米片结构</w:t>
            </w:r>
            <w:r>
              <w:rPr>
                <w:rFonts w:hint="eastAsia"/>
                <w:sz w:val="24"/>
              </w:rPr>
              <w:t>ZSM-5</w:t>
            </w:r>
            <w:r>
              <w:rPr>
                <w:rFonts w:hint="eastAsia"/>
                <w:sz w:val="24"/>
              </w:rPr>
              <w:t>分子筛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轴厚度精准调控技术。通过协同晶种诱导法和矿化剂辅助法，创新了</w:t>
            </w:r>
            <w:r>
              <w:rPr>
                <w:rFonts w:hint="eastAsia"/>
                <w:sz w:val="24"/>
              </w:rPr>
              <w:t>ZSM-5</w:t>
            </w:r>
            <w:r>
              <w:rPr>
                <w:rFonts w:hint="eastAsia"/>
                <w:sz w:val="24"/>
              </w:rPr>
              <w:t>分子筛合成策略，创制了纳米片结构</w:t>
            </w:r>
            <w:r>
              <w:rPr>
                <w:rFonts w:hint="eastAsia"/>
                <w:sz w:val="24"/>
              </w:rPr>
              <w:t>ZSM-5</w:t>
            </w:r>
            <w:r>
              <w:rPr>
                <w:rFonts w:hint="eastAsia"/>
                <w:sz w:val="24"/>
              </w:rPr>
              <w:t>分子筛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轴厚度精准调控技术，并形成规模化制备工艺。纳米片</w:t>
            </w:r>
            <w:r>
              <w:rPr>
                <w:rFonts w:hint="eastAsia"/>
                <w:sz w:val="24"/>
              </w:rPr>
              <w:t>ZSM-5</w:t>
            </w:r>
            <w:r>
              <w:rPr>
                <w:rFonts w:hint="eastAsia"/>
                <w:sz w:val="24"/>
              </w:rPr>
              <w:t>分子筛成功应用于均四甲苯高效化学合成催化剂，解决了分子筛孔道内反应物和产物的传质问题，表现出优异的活性、选择性和稳定性。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开发了分区强化烷基化工艺及装备。在偏三甲苯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甲醇烷基化的</w:t>
            </w:r>
            <w:r>
              <w:rPr>
                <w:rFonts w:hint="eastAsia"/>
                <w:sz w:val="24"/>
              </w:rPr>
              <w:t>反应体系中，存在甲醇生成乙烯、乙烯与偏三甲苯烷基化等副反应。针对主副反应的特点，对反应温度分区控制，对反应热分区利用，形成了分区强化烷基化工艺及配套装备，提高了主反应的选择性，实现了降耗提效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开发了均四甲苯熔融结晶提纯工艺及装备。针对化学法反应产物中均四甲苯含量高、熔融结晶过程易爆发成核的问题，设计了新型的熔融结晶器，控制均四甲苯晶体分级和均匀生长，形成了均四甲苯熔融结晶提纯工艺及装备，降低了提纯能耗，提高了产品品质。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  </w:t>
            </w:r>
          </w:p>
        </w:tc>
      </w:tr>
      <w:tr w:rsidR="00965D00">
        <w:trPr>
          <w:trHeight w:val="452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0" w:rsidRDefault="00CC2F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成果及应用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Default="00965D00">
            <w:pPr>
              <w:spacing w:line="360" w:lineRule="exact"/>
              <w:rPr>
                <w:sz w:val="24"/>
              </w:rPr>
            </w:pP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）该项目是目前世界唯一完成产业化的化学法均四甲苯生产技术，已在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家企业实现应用，单套装置最大产能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万吨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年，产能合计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万吨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年，占全球市场总产能的</w:t>
            </w:r>
            <w:r>
              <w:rPr>
                <w:rFonts w:hint="eastAsia"/>
                <w:sz w:val="24"/>
              </w:rPr>
              <w:t>55%</w:t>
            </w:r>
            <w:r>
              <w:rPr>
                <w:rFonts w:hint="eastAsia"/>
                <w:sz w:val="24"/>
              </w:rPr>
              <w:t>以上，完成对国内外生产技术全方位超越，促进了下游高端聚酰亚胺行业的健康、稳定发展。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）开发的纳米片分子筛组元高性能烷基化催化剂，在偏三甲苯烷基化制均四甲苯反应中，表现出优异的活性、选择性和稳定性，催化剂的稳定性（工业运行数据）是同类技术（实验室数据）的</w:t>
            </w:r>
            <w:r>
              <w:rPr>
                <w:rFonts w:hint="eastAsia"/>
                <w:sz w:val="24"/>
              </w:rPr>
              <w:t>3.5</w:t>
            </w:r>
            <w:r>
              <w:rPr>
                <w:rFonts w:hint="eastAsia"/>
                <w:sz w:val="24"/>
              </w:rPr>
              <w:t>倍以上，均四甲苯选择性（工业运行数据）平均值</w:t>
            </w:r>
            <w:r>
              <w:rPr>
                <w:rFonts w:hint="eastAsia"/>
                <w:sz w:val="24"/>
              </w:rPr>
              <w:t>95.7%</w:t>
            </w:r>
            <w:r>
              <w:rPr>
                <w:rFonts w:hint="eastAsia"/>
                <w:sz w:val="24"/>
              </w:rPr>
              <w:t>，比同类技术（实验室数据）高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个百分点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）工业装置连续稳定运行，均四甲苯产品纯度</w:t>
            </w:r>
            <w:r>
              <w:rPr>
                <w:rFonts w:hint="eastAsia"/>
                <w:sz w:val="24"/>
              </w:rPr>
              <w:t>99.4~99.7%</w:t>
            </w:r>
            <w:r>
              <w:rPr>
                <w:rFonts w:hint="eastAsia"/>
                <w:sz w:val="24"/>
              </w:rPr>
              <w:t>，生产成本比国内外物理法降低</w:t>
            </w:r>
            <w:r>
              <w:rPr>
                <w:rFonts w:hint="eastAsia"/>
                <w:sz w:val="24"/>
              </w:rPr>
              <w:t>3000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吨以上。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65D00" w:rsidRDefault="00CC2FC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）该项目技术成果转化经济效益显著，近三年通过应用推广，中海油天津化工研究设计院有限公司实现技术转让收入</w:t>
            </w:r>
            <w:r>
              <w:rPr>
                <w:rFonts w:hint="eastAsia"/>
                <w:sz w:val="24"/>
              </w:rPr>
              <w:t>4000</w:t>
            </w:r>
            <w:r>
              <w:rPr>
                <w:rFonts w:hint="eastAsia"/>
                <w:sz w:val="24"/>
              </w:rPr>
              <w:t>万元，累计为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家合作企业创造产值</w:t>
            </w:r>
            <w:r>
              <w:rPr>
                <w:rFonts w:hint="eastAsia"/>
                <w:sz w:val="24"/>
              </w:rPr>
              <w:t>7.83</w:t>
            </w:r>
            <w:r>
              <w:rPr>
                <w:rFonts w:hint="eastAsia"/>
                <w:sz w:val="24"/>
              </w:rPr>
              <w:t>亿元，利润</w:t>
            </w:r>
            <w:r>
              <w:rPr>
                <w:rFonts w:hint="eastAsia"/>
                <w:sz w:val="24"/>
              </w:rPr>
              <w:t>1.37</w:t>
            </w:r>
            <w:r>
              <w:rPr>
                <w:rFonts w:hint="eastAsia"/>
                <w:sz w:val="24"/>
              </w:rPr>
              <w:t>亿元。</w:t>
            </w:r>
          </w:p>
          <w:p w:rsidR="00965D00" w:rsidRDefault="00965D00">
            <w:pPr>
              <w:spacing w:line="360" w:lineRule="exact"/>
              <w:rPr>
                <w:sz w:val="24"/>
              </w:rPr>
            </w:pPr>
          </w:p>
        </w:tc>
      </w:tr>
    </w:tbl>
    <w:p w:rsidR="00965D00" w:rsidRDefault="00965D00"/>
    <w:p w:rsidR="00965D00" w:rsidRDefault="00965D00"/>
    <w:p w:rsidR="00965D00" w:rsidRDefault="00965D00"/>
    <w:p w:rsidR="00965D00" w:rsidRDefault="00965D00"/>
    <w:p w:rsidR="00965D00" w:rsidRDefault="00965D00">
      <w:pPr>
        <w:sectPr w:rsidR="00965D0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5D00" w:rsidRDefault="00965D00"/>
    <w:tbl>
      <w:tblPr>
        <w:tblW w:w="14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72"/>
        <w:gridCol w:w="754"/>
        <w:gridCol w:w="1276"/>
        <w:gridCol w:w="835"/>
        <w:gridCol w:w="1373"/>
        <w:gridCol w:w="1374"/>
        <w:gridCol w:w="2225"/>
        <w:gridCol w:w="751"/>
        <w:gridCol w:w="709"/>
        <w:gridCol w:w="1045"/>
        <w:gridCol w:w="90"/>
        <w:gridCol w:w="150"/>
      </w:tblGrid>
      <w:tr w:rsidR="00965D00">
        <w:trPr>
          <w:gridAfter w:val="2"/>
          <w:wAfter w:w="240" w:type="dxa"/>
          <w:trHeight w:val="655"/>
        </w:trPr>
        <w:tc>
          <w:tcPr>
            <w:tcW w:w="13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spacing w:after="120"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="黑体" w:hint="eastAsia"/>
                <w:color w:val="212121"/>
                <w:kern w:val="0"/>
                <w:sz w:val="32"/>
                <w:szCs w:val="32"/>
              </w:rPr>
              <w:t>主要技术支撑材料（代表性论文和专著）</w:t>
            </w:r>
          </w:p>
        </w:tc>
      </w:tr>
      <w:tr w:rsidR="00965D00">
        <w:trPr>
          <w:trHeight w:val="87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附件编号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论文（专著）名称</w:t>
            </w:r>
            <w:r>
              <w:rPr>
                <w:rFonts w:eastAsiaTheme="minorEastAsia"/>
                <w:color w:val="212121"/>
                <w:kern w:val="0"/>
                <w:szCs w:val="21"/>
              </w:rPr>
              <w:t>/</w:t>
            </w:r>
            <w:r>
              <w:rPr>
                <w:rFonts w:eastAsiaTheme="minorEastAsia" w:hint="eastAsia"/>
                <w:color w:val="212121"/>
                <w:kern w:val="0"/>
                <w:szCs w:val="21"/>
              </w:rPr>
              <w:t>刊名</w:t>
            </w:r>
            <w:r>
              <w:rPr>
                <w:rFonts w:eastAsiaTheme="minorEastAsia"/>
                <w:color w:val="212121"/>
                <w:kern w:val="0"/>
                <w:szCs w:val="21"/>
              </w:rPr>
              <w:t>/</w:t>
            </w:r>
            <w:r>
              <w:rPr>
                <w:rFonts w:eastAsiaTheme="minorEastAsia" w:hint="eastAsia"/>
                <w:color w:val="212121"/>
                <w:kern w:val="0"/>
                <w:szCs w:val="21"/>
              </w:rPr>
              <w:t>作者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影响因子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年卷页码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发表时间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通讯作者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第一作者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国内作者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他引次数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检索数据库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署名是否含国外单位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CC2FC4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  <w:r>
              <w:rPr>
                <w:rFonts w:eastAsiaTheme="minorEastAsia" w:hint="eastAsia"/>
                <w:color w:val="212121"/>
                <w:kern w:val="0"/>
                <w:szCs w:val="21"/>
              </w:rPr>
              <w:t> </w:t>
            </w:r>
          </w:p>
        </w:tc>
      </w:tr>
      <w:tr w:rsidR="00965D00">
        <w:trPr>
          <w:trHeight w:val="59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Tailore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d Synthesis of ZSM-5 Nano-sheets with Controllable b-Axis Thickness and Aspect Ratio: Strategy and Growth 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Mechanism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/ Chemistry of Materials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2022, 34, 3217-3226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2022.03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Chunshan Song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Jiaxing Zhang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Jiaxing Zhang, Limin Ren, Ajuan Zhou, Wenhui Li, Shujie Sh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ang, Yi Liu, Zhenghao Jia, Wei Liu,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Anfeng Zhang,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Xinwen Guo, and Chunshan Song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trHeight w:val="59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Synergistic Catalysis of Multi-Stage Pore-Rich H-BZSM-5 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and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Zn-ZSM-5 for the Production 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of Aromatic Hydrocarbons 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from Methanol via Lower Olefins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/ Industrial &amp; Engineering Chem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istry Research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2020, 59, 20693-20700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2020.11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Xiaoxun 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Chengyi Dai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Chengyi Dai,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Kang Du, Zhongshun Chen, Huiyong Chen, Xinwen Guo, and Xiaoxun 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trHeight w:val="59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Coke-re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sistant (Pt + Ni)/ZSM-5 catalyst for shape-selective alkylation of toluene with methanol to Para-xylene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/ Chemical Engineering </w:t>
            </w:r>
          </w:p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Science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2022, 252, 1-13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2022.02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Xinwen Guo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H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e Han</w:t>
            </w:r>
          </w:p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H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e Han, Anfeng Zhang, Limin Ren, Xiaowa Nie, Min Liu, Yi Liu, Chuan Shi, 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Hong Yang,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Chunshan Song, Xinwen Guo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gridAfter w:val="1"/>
          <w:wAfter w:w="150" w:type="dxa"/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</w:t>
            </w:r>
            <w:r>
              <w:rPr>
                <w:rFonts w:hint="eastAsia"/>
                <w:sz w:val="18"/>
                <w:szCs w:val="18"/>
              </w:rPr>
              <w:t>改性</w:t>
            </w:r>
            <w:r>
              <w:rPr>
                <w:sz w:val="18"/>
                <w:szCs w:val="18"/>
              </w:rPr>
              <w:t>ZSM-5</w:t>
            </w:r>
            <w:r>
              <w:rPr>
                <w:rFonts w:hint="eastAsia"/>
                <w:sz w:val="18"/>
                <w:szCs w:val="18"/>
              </w:rPr>
              <w:t>催化甲醇制芳烃反应动力学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0.398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 xml:space="preserve"> 2017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42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40-44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刘殿华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施丽丽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施丽丽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方栩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刘殿华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郭春垒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gridAfter w:val="1"/>
          <w:wAfter w:w="150" w:type="dxa"/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焙烧温度对</w:t>
            </w:r>
            <w:r>
              <w:rPr>
                <w:sz w:val="18"/>
                <w:szCs w:val="18"/>
              </w:rPr>
              <w:t>HZSM-5</w:t>
            </w:r>
            <w:r>
              <w:rPr>
                <w:rFonts w:hint="eastAsia"/>
                <w:sz w:val="18"/>
                <w:szCs w:val="18"/>
              </w:rPr>
              <w:t>分子筛催化甲醇制芳烃反应性能的影响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0.871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2017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33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639-645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汪洋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汪洋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郭春垒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EI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gridAfter w:val="1"/>
          <w:wAfter w:w="150" w:type="dxa"/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晶种添加对</w:t>
            </w:r>
            <w:r>
              <w:rPr>
                <w:sz w:val="18"/>
                <w:szCs w:val="18"/>
              </w:rPr>
              <w:t>MTG</w:t>
            </w:r>
            <w:r>
              <w:rPr>
                <w:rFonts w:hint="eastAsia"/>
                <w:sz w:val="18"/>
                <w:szCs w:val="18"/>
              </w:rPr>
              <w:t>重汽油中均四甲苯结晶影响研究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0.661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2019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48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973-976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舒畅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舒畅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沙喜江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李世松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gridAfter w:val="1"/>
          <w:wAfter w:w="150" w:type="dxa"/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金属改性甲醇芳构化催化剂的制备及性能研究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0.912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2021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53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104-108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彭晓伟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彭晓伟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  <w:tr w:rsidR="00965D00">
        <w:trPr>
          <w:gridAfter w:val="1"/>
          <w:wAfter w:w="150" w:type="dxa"/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临氢裂解及烷基化组合技术应用于</w:t>
            </w:r>
            <w:r>
              <w:rPr>
                <w:sz w:val="18"/>
                <w:szCs w:val="18"/>
              </w:rPr>
              <w:t>C9</w:t>
            </w:r>
            <w:r>
              <w:rPr>
                <w:rFonts w:hint="eastAsia"/>
                <w:sz w:val="18"/>
                <w:szCs w:val="18"/>
              </w:rPr>
              <w:t>混合芳烃的高值化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1.403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2021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40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2593-2602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臧甲忠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洪鲁伟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于海斌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彭晓伟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李晨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汪洋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郭春垒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EI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Theme="minorEastAsia"/>
                <w:color w:val="21212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212121"/>
                <w:kern w:val="0"/>
                <w:sz w:val="18"/>
                <w:szCs w:val="18"/>
              </w:rPr>
              <w:t>否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D00" w:rsidRDefault="00965D00">
            <w:pPr>
              <w:widowControl/>
              <w:jc w:val="left"/>
              <w:rPr>
                <w:rFonts w:eastAsiaTheme="minorEastAsia"/>
                <w:color w:val="212121"/>
                <w:kern w:val="0"/>
                <w:szCs w:val="21"/>
              </w:rPr>
            </w:pPr>
          </w:p>
        </w:tc>
      </w:tr>
    </w:tbl>
    <w:p w:rsidR="00965D00" w:rsidRDefault="00965D00"/>
    <w:p w:rsidR="00965D00" w:rsidRDefault="00965D00">
      <w:pPr>
        <w:sectPr w:rsidR="00965D0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863"/>
        <w:gridCol w:w="2012"/>
        <w:gridCol w:w="863"/>
        <w:gridCol w:w="1290"/>
        <w:gridCol w:w="1422"/>
        <w:gridCol w:w="1437"/>
        <w:gridCol w:w="1581"/>
        <w:gridCol w:w="3257"/>
        <w:gridCol w:w="611"/>
      </w:tblGrid>
      <w:tr w:rsidR="00965D00">
        <w:trPr>
          <w:trHeight w:val="850"/>
        </w:trPr>
        <w:tc>
          <w:tcPr>
            <w:tcW w:w="0" w:type="auto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spacing w:after="120"/>
              <w:jc w:val="center"/>
              <w:rPr>
                <w:color w:val="212121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212121"/>
                <w:kern w:val="0"/>
                <w:sz w:val="32"/>
                <w:szCs w:val="32"/>
              </w:rPr>
              <w:t>主要技术支撑材料（知识产权和标准规范）</w:t>
            </w:r>
          </w:p>
        </w:tc>
      </w:tr>
      <w:tr w:rsidR="00965D00">
        <w:trPr>
          <w:trHeight w:val="850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附件编号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知识产权</w:t>
            </w:r>
          </w:p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（标准）类别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知识产权（标准）</w:t>
            </w:r>
          </w:p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国家（地区）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授权号</w:t>
            </w:r>
          </w:p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（标准编号）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ind w:left="1"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授权（标准发布）日期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证书编号（标准批准发布部门）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权利人</w:t>
            </w:r>
          </w:p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（标准起草单位）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发明人</w:t>
            </w:r>
          </w:p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（标准起草人）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rFonts w:eastAsia="Microsoft YaHei UI"/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有效状态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发明专利权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一种甲醇芳构化制取芳烃的工艺方法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ZL201410062650.9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2015.4.22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中国海洋石油总公司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于海斌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姚烨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付玉娥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傅送保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郭春垒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汲银平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张雪梅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成宏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发明专利权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一种甲醇制均四甲苯的方法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ZL201410062730.4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2015.7.8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中国海洋石油总公司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郭春垒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于海斌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舒畅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姜雪丹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成宏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南军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李滨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汪洋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发明专利权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一种超低钠高硅纳米</w:t>
            </w:r>
            <w:r>
              <w:rPr>
                <w:color w:val="000000"/>
                <w:sz w:val="18"/>
                <w:szCs w:val="18"/>
              </w:rPr>
              <w:t>ZSM-5</w:t>
            </w:r>
            <w:r>
              <w:rPr>
                <w:rFonts w:hint="eastAsia"/>
                <w:color w:val="000000"/>
                <w:sz w:val="18"/>
                <w:szCs w:val="18"/>
              </w:rPr>
              <w:t>分子筛的合成方法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ZL201410645467.1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2016.4.20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中国海洋石油总公司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于海斌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裴仁彦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汪洋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臧甲忠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王银斌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郭春垒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张耀日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霍志萍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张雪梅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彭晓伟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212121"/>
                <w:kern w:val="0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发明专利权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一种含两种分子筛的甲醇制芳烃催化剂及制备方法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ZL201510891434.X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2018.2.16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中国海洋石油总公司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郭春垒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于海斌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臧甲忠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王银斌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汪洋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李晓云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隋芝宇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姜雪丹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彭晓伟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洪鲁伟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发明专利权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一种甲醇制均四甲苯催化剂及其制备方法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ZL201510918420.2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2018.6.26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中国海洋石油总公司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ab/>
            </w:r>
            <w:r>
              <w:rPr>
                <w:rFonts w:hint="eastAsia"/>
                <w:color w:val="333333"/>
                <w:sz w:val="18"/>
                <w:szCs w:val="18"/>
              </w:rPr>
              <w:t>王银斌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于海斌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臧甲忠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郭春垒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汪洋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张雪梅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隋芝宇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洪鲁伟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刘航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彭晓伟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758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实用新型专利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一种能够实现连续生产的均四甲苯生产系</w:t>
            </w:r>
            <w:r>
              <w:rPr>
                <w:rFonts w:hint="eastAsia"/>
                <w:color w:val="000000"/>
                <w:sz w:val="18"/>
                <w:szCs w:val="18"/>
              </w:rPr>
              <w:t>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ZL202020795266.0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2020.12.22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山东明化新材料有限公司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ab/>
            </w:r>
            <w:r>
              <w:rPr>
                <w:rFonts w:hint="eastAsia"/>
                <w:color w:val="333333"/>
                <w:sz w:val="18"/>
                <w:szCs w:val="18"/>
              </w:rPr>
              <w:t>韩刚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袁方红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曹伟娜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赵承群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刘晓清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谢朝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实用新型专利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均四甲苯反应器床层控温和进料混合装置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ZL202020868949.4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2021.2.26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山东明化新材料有限公司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ab/>
            </w:r>
            <w:r>
              <w:rPr>
                <w:rFonts w:hint="eastAsia"/>
                <w:color w:val="333333"/>
                <w:sz w:val="18"/>
                <w:szCs w:val="18"/>
              </w:rPr>
              <w:t>赵承群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李裕超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韩刚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刘晓清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刘燕妮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实用新型专利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一种均四甲苯分布结晶多级提纯一体化装置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ZL202020759148.4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2021.1.5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山东明化新材料有限公司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ab/>
            </w:r>
            <w:r>
              <w:rPr>
                <w:rFonts w:hint="eastAsia"/>
                <w:color w:val="333333"/>
                <w:sz w:val="18"/>
                <w:szCs w:val="18"/>
              </w:rPr>
              <w:t>李裕超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刘燕妮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于小娟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刘丽霞</w:t>
            </w:r>
            <w:r>
              <w:rPr>
                <w:rFonts w:hint="eastAsia"/>
                <w:color w:val="333333"/>
                <w:sz w:val="18"/>
                <w:szCs w:val="18"/>
              </w:rPr>
              <w:t xml:space="preserve">; </w:t>
            </w:r>
            <w:r>
              <w:rPr>
                <w:rFonts w:hint="eastAsia"/>
                <w:color w:val="333333"/>
                <w:sz w:val="18"/>
                <w:szCs w:val="18"/>
              </w:rPr>
              <w:t>刘吉军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212121"/>
                <w:kern w:val="0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企业标准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偏三甲苯烷基化生产均四甲苯催化剂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Q/12THY 0146-2020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2020.12.25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中海油天津化工研究设计院有限公司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王银斌、彭晓伟、隋芝宇、姜雪丹、王梦迪、聂枫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有效</w:t>
            </w:r>
          </w:p>
        </w:tc>
      </w:tr>
      <w:tr w:rsidR="00965D00">
        <w:trPr>
          <w:trHeight w:val="65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企业标准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均四甲苯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ordWrap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Q/370181SDMHX 001-2022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2022.5.26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965D00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山东明化新材料有限公司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郭彦超、王雪妮、李裕超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D00" w:rsidRDefault="00CC2FC4">
            <w:pPr>
              <w:widowControl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有效</w:t>
            </w:r>
          </w:p>
        </w:tc>
      </w:tr>
    </w:tbl>
    <w:p w:rsidR="00965D00" w:rsidRDefault="00965D00"/>
    <w:sectPr w:rsidR="00965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C2FC4">
      <w:r>
        <w:separator/>
      </w:r>
    </w:p>
  </w:endnote>
  <w:endnote w:type="continuationSeparator" w:id="0">
    <w:p w:rsidR="00000000" w:rsidRDefault="00CC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3095743"/>
    </w:sdtPr>
    <w:sdtEndPr/>
    <w:sdtContent>
      <w:p w:rsidR="00965D00" w:rsidRDefault="00CC2F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65D00" w:rsidRDefault="00965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C2FC4">
      <w:r>
        <w:separator/>
      </w:r>
    </w:p>
  </w:footnote>
  <w:footnote w:type="continuationSeparator" w:id="0">
    <w:p w:rsidR="00000000" w:rsidRDefault="00CC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revisionView w:inkAnnotation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D2"/>
    <w:rsid w:val="00001710"/>
    <w:rsid w:val="0007009A"/>
    <w:rsid w:val="00075A0D"/>
    <w:rsid w:val="000771D2"/>
    <w:rsid w:val="000A56C7"/>
    <w:rsid w:val="000B3B7A"/>
    <w:rsid w:val="000B5FA4"/>
    <w:rsid w:val="000D29D8"/>
    <w:rsid w:val="000D7B72"/>
    <w:rsid w:val="000E77C6"/>
    <w:rsid w:val="00107A6F"/>
    <w:rsid w:val="00112807"/>
    <w:rsid w:val="00131852"/>
    <w:rsid w:val="00192769"/>
    <w:rsid w:val="001B13DF"/>
    <w:rsid w:val="001F66D2"/>
    <w:rsid w:val="0020368F"/>
    <w:rsid w:val="002244A0"/>
    <w:rsid w:val="00227B75"/>
    <w:rsid w:val="0026789E"/>
    <w:rsid w:val="002B7B76"/>
    <w:rsid w:val="002E2E8C"/>
    <w:rsid w:val="003101DC"/>
    <w:rsid w:val="00335425"/>
    <w:rsid w:val="00355391"/>
    <w:rsid w:val="003A21BB"/>
    <w:rsid w:val="00406D4A"/>
    <w:rsid w:val="0042622E"/>
    <w:rsid w:val="00437767"/>
    <w:rsid w:val="00453E26"/>
    <w:rsid w:val="00457C8D"/>
    <w:rsid w:val="00460AF9"/>
    <w:rsid w:val="00470AEA"/>
    <w:rsid w:val="004B3C8C"/>
    <w:rsid w:val="004C09C5"/>
    <w:rsid w:val="004D129A"/>
    <w:rsid w:val="00506947"/>
    <w:rsid w:val="00507171"/>
    <w:rsid w:val="005126E2"/>
    <w:rsid w:val="00521003"/>
    <w:rsid w:val="005261B6"/>
    <w:rsid w:val="00532974"/>
    <w:rsid w:val="005811F4"/>
    <w:rsid w:val="005B1F2F"/>
    <w:rsid w:val="005B3AD2"/>
    <w:rsid w:val="005D0547"/>
    <w:rsid w:val="005D6119"/>
    <w:rsid w:val="005D792F"/>
    <w:rsid w:val="005F5948"/>
    <w:rsid w:val="006224E6"/>
    <w:rsid w:val="006241CB"/>
    <w:rsid w:val="00666D2D"/>
    <w:rsid w:val="006918E2"/>
    <w:rsid w:val="00695DC8"/>
    <w:rsid w:val="00705EEC"/>
    <w:rsid w:val="00710325"/>
    <w:rsid w:val="00773C1C"/>
    <w:rsid w:val="00785094"/>
    <w:rsid w:val="007A13A7"/>
    <w:rsid w:val="007D7ED2"/>
    <w:rsid w:val="00814771"/>
    <w:rsid w:val="00853500"/>
    <w:rsid w:val="008661A8"/>
    <w:rsid w:val="0088291D"/>
    <w:rsid w:val="008C79DF"/>
    <w:rsid w:val="008F06EF"/>
    <w:rsid w:val="00911FD4"/>
    <w:rsid w:val="009208F5"/>
    <w:rsid w:val="009371D3"/>
    <w:rsid w:val="00941D5B"/>
    <w:rsid w:val="00965D00"/>
    <w:rsid w:val="009A0576"/>
    <w:rsid w:val="00A102CF"/>
    <w:rsid w:val="00A1210F"/>
    <w:rsid w:val="00A24ABD"/>
    <w:rsid w:val="00A33E37"/>
    <w:rsid w:val="00A75BFD"/>
    <w:rsid w:val="00A813B4"/>
    <w:rsid w:val="00A831FC"/>
    <w:rsid w:val="00A83FAF"/>
    <w:rsid w:val="00A95A5E"/>
    <w:rsid w:val="00AA042F"/>
    <w:rsid w:val="00B00E77"/>
    <w:rsid w:val="00B647F1"/>
    <w:rsid w:val="00B8266F"/>
    <w:rsid w:val="00B938A6"/>
    <w:rsid w:val="00B93DD8"/>
    <w:rsid w:val="00BD4E02"/>
    <w:rsid w:val="00BE1B55"/>
    <w:rsid w:val="00C04772"/>
    <w:rsid w:val="00C41D18"/>
    <w:rsid w:val="00CC2FC4"/>
    <w:rsid w:val="00CC4007"/>
    <w:rsid w:val="00CD5E74"/>
    <w:rsid w:val="00CE3294"/>
    <w:rsid w:val="00CF5F59"/>
    <w:rsid w:val="00D016A6"/>
    <w:rsid w:val="00D07CD7"/>
    <w:rsid w:val="00D526AC"/>
    <w:rsid w:val="00D83FF3"/>
    <w:rsid w:val="00D91F15"/>
    <w:rsid w:val="00DA3753"/>
    <w:rsid w:val="00E26A5B"/>
    <w:rsid w:val="00E359E6"/>
    <w:rsid w:val="00E46EDF"/>
    <w:rsid w:val="00E47283"/>
    <w:rsid w:val="00E617FA"/>
    <w:rsid w:val="00E73A95"/>
    <w:rsid w:val="00EC45F4"/>
    <w:rsid w:val="00EF64D1"/>
    <w:rsid w:val="00F21DE2"/>
    <w:rsid w:val="00F23F18"/>
    <w:rsid w:val="00F866A4"/>
    <w:rsid w:val="00FA2321"/>
    <w:rsid w:val="00FC36C4"/>
    <w:rsid w:val="00FE47F8"/>
    <w:rsid w:val="31E92F69"/>
    <w:rsid w:val="35CA1076"/>
    <w:rsid w:val="47532835"/>
    <w:rsid w:val="49F772E6"/>
    <w:rsid w:val="4F876F86"/>
    <w:rsid w:val="56B62D98"/>
    <w:rsid w:val="5E3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D556E1F-71E9-C74C-9E3D-80A02E5E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msoplaintext">
    <w:name w:val="x_msoplain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authortext">
    <w:name w:val="x_author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FD35-8596-4AF9-8A93-16803CC35E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来宾用户</cp:lastModifiedBy>
  <cp:revision>2</cp:revision>
  <cp:lastPrinted>2022-08-23T02:20:00Z</cp:lastPrinted>
  <dcterms:created xsi:type="dcterms:W3CDTF">2022-08-24T11:05:00Z</dcterms:created>
  <dcterms:modified xsi:type="dcterms:W3CDTF">2022-08-24T11:05:00Z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5501A12A1AA64BBCA63FB73804FB1079</vt:lpwstr>
  </property>
</Properties>
</file>